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94A" w:rsidRPr="00A6494A" w:rsidRDefault="00A6494A" w:rsidP="00A6494A">
      <w:pPr>
        <w:pStyle w:val="ConsPlusTitlePage"/>
        <w:rPr>
          <w:rFonts w:ascii="Times New Roman" w:hAnsi="Times New Roman" w:cs="Times New Roman"/>
          <w:sz w:val="26"/>
          <w:szCs w:val="26"/>
        </w:rPr>
      </w:pPr>
      <w:r w:rsidRPr="00A6494A">
        <w:rPr>
          <w:rFonts w:ascii="Times New Roman" w:hAnsi="Times New Roman" w:cs="Times New Roman"/>
          <w:sz w:val="26"/>
          <w:szCs w:val="26"/>
        </w:rPr>
        <w:t xml:space="preserve">Документ предоставлен </w:t>
      </w:r>
      <w:hyperlink r:id="rId6" w:history="1">
        <w:r w:rsidRPr="00A6494A">
          <w:rPr>
            <w:rFonts w:ascii="Times New Roman" w:hAnsi="Times New Roman" w:cs="Times New Roman"/>
            <w:color w:val="0000FF"/>
            <w:sz w:val="26"/>
            <w:szCs w:val="26"/>
          </w:rPr>
          <w:t>КонсультантПлюс</w:t>
        </w:r>
      </w:hyperlink>
      <w:r w:rsidRPr="00A6494A">
        <w:rPr>
          <w:rFonts w:ascii="Times New Roman" w:hAnsi="Times New Roman" w:cs="Times New Roman"/>
          <w:sz w:val="26"/>
          <w:szCs w:val="26"/>
        </w:rPr>
        <w:br/>
      </w:r>
    </w:p>
    <w:p w:rsidR="00A6494A" w:rsidRPr="00A6494A" w:rsidRDefault="00A6494A" w:rsidP="00A6494A">
      <w:pPr>
        <w:pStyle w:val="ConsPlusNormal"/>
        <w:jc w:val="both"/>
        <w:outlineLvl w:val="0"/>
        <w:rPr>
          <w:rFonts w:ascii="Times New Roman" w:hAnsi="Times New Roman" w:cs="Times New Roman"/>
          <w:sz w:val="26"/>
          <w:szCs w:val="26"/>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A6494A" w:rsidRPr="00A6494A">
        <w:tc>
          <w:tcPr>
            <w:tcW w:w="4677" w:type="dxa"/>
            <w:tcBorders>
              <w:top w:val="nil"/>
              <w:left w:val="nil"/>
              <w:bottom w:val="nil"/>
              <w:right w:val="nil"/>
            </w:tcBorders>
          </w:tcPr>
          <w:p w:rsidR="00A6494A" w:rsidRPr="00A6494A" w:rsidRDefault="00A6494A" w:rsidP="00A6494A">
            <w:pPr>
              <w:pStyle w:val="ConsPlusNormal"/>
              <w:rPr>
                <w:rFonts w:ascii="Times New Roman" w:hAnsi="Times New Roman" w:cs="Times New Roman"/>
                <w:sz w:val="26"/>
                <w:szCs w:val="26"/>
              </w:rPr>
            </w:pPr>
            <w:r w:rsidRPr="00A6494A">
              <w:rPr>
                <w:rFonts w:ascii="Times New Roman" w:hAnsi="Times New Roman" w:cs="Times New Roman"/>
                <w:sz w:val="26"/>
                <w:szCs w:val="26"/>
              </w:rPr>
              <w:t>27 июля 2010 года</w:t>
            </w:r>
          </w:p>
        </w:tc>
        <w:tc>
          <w:tcPr>
            <w:tcW w:w="4677" w:type="dxa"/>
            <w:tcBorders>
              <w:top w:val="nil"/>
              <w:left w:val="nil"/>
              <w:bottom w:val="nil"/>
              <w:right w:val="nil"/>
            </w:tcBorders>
          </w:tcPr>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N 193-ФЗ</w:t>
            </w:r>
          </w:p>
        </w:tc>
      </w:tr>
    </w:tbl>
    <w:p w:rsidR="00A6494A" w:rsidRPr="00A6494A" w:rsidRDefault="00A6494A" w:rsidP="00A6494A">
      <w:pPr>
        <w:pStyle w:val="ConsPlusNormal"/>
        <w:pBdr>
          <w:top w:val="single" w:sz="6" w:space="0" w:color="auto"/>
        </w:pBdr>
        <w:jc w:val="both"/>
        <w:rPr>
          <w:rFonts w:ascii="Times New Roman" w:hAnsi="Times New Roman" w:cs="Times New Roman"/>
          <w:sz w:val="26"/>
          <w:szCs w:val="26"/>
        </w:rPr>
      </w:pPr>
    </w:p>
    <w:p w:rsidR="00A6494A" w:rsidRPr="00A6494A" w:rsidRDefault="00A6494A" w:rsidP="00A6494A">
      <w:pPr>
        <w:pStyle w:val="ConsPlusNormal"/>
        <w:jc w:val="center"/>
        <w:rPr>
          <w:rFonts w:ascii="Times New Roman" w:hAnsi="Times New Roman" w:cs="Times New Roman"/>
          <w:sz w:val="26"/>
          <w:szCs w:val="26"/>
        </w:rPr>
      </w:pPr>
    </w:p>
    <w:p w:rsidR="00A6494A" w:rsidRPr="00A6494A" w:rsidRDefault="00A6494A" w:rsidP="00A6494A">
      <w:pPr>
        <w:pStyle w:val="ConsPlusTitle"/>
        <w:jc w:val="center"/>
        <w:rPr>
          <w:rFonts w:ascii="Times New Roman" w:hAnsi="Times New Roman" w:cs="Times New Roman"/>
          <w:sz w:val="26"/>
          <w:szCs w:val="26"/>
        </w:rPr>
      </w:pPr>
      <w:r w:rsidRPr="00A6494A">
        <w:rPr>
          <w:rFonts w:ascii="Times New Roman" w:hAnsi="Times New Roman" w:cs="Times New Roman"/>
          <w:sz w:val="26"/>
          <w:szCs w:val="26"/>
        </w:rPr>
        <w:t>РОССИЙСКАЯ ФЕДЕРАЦИЯ</w:t>
      </w:r>
    </w:p>
    <w:p w:rsidR="00A6494A" w:rsidRPr="00A6494A" w:rsidRDefault="00A6494A" w:rsidP="00A6494A">
      <w:pPr>
        <w:pStyle w:val="ConsPlusTitle"/>
        <w:jc w:val="center"/>
        <w:rPr>
          <w:rFonts w:ascii="Times New Roman" w:hAnsi="Times New Roman" w:cs="Times New Roman"/>
          <w:sz w:val="26"/>
          <w:szCs w:val="26"/>
        </w:rPr>
      </w:pPr>
    </w:p>
    <w:p w:rsidR="00A6494A" w:rsidRPr="00A6494A" w:rsidRDefault="00A6494A" w:rsidP="00A6494A">
      <w:pPr>
        <w:pStyle w:val="ConsPlusTitle"/>
        <w:jc w:val="center"/>
        <w:rPr>
          <w:rFonts w:ascii="Times New Roman" w:hAnsi="Times New Roman" w:cs="Times New Roman"/>
          <w:sz w:val="26"/>
          <w:szCs w:val="26"/>
        </w:rPr>
      </w:pPr>
      <w:r w:rsidRPr="00A6494A">
        <w:rPr>
          <w:rFonts w:ascii="Times New Roman" w:hAnsi="Times New Roman" w:cs="Times New Roman"/>
          <w:sz w:val="26"/>
          <w:szCs w:val="26"/>
        </w:rPr>
        <w:t>ФЕДЕРАЛЬНЫЙ ЗАКОН</w:t>
      </w:r>
    </w:p>
    <w:p w:rsidR="00A6494A" w:rsidRPr="00A6494A" w:rsidRDefault="00A6494A" w:rsidP="00A6494A">
      <w:pPr>
        <w:pStyle w:val="ConsPlusTitle"/>
        <w:jc w:val="center"/>
        <w:rPr>
          <w:rFonts w:ascii="Times New Roman" w:hAnsi="Times New Roman" w:cs="Times New Roman"/>
          <w:sz w:val="26"/>
          <w:szCs w:val="26"/>
        </w:rPr>
      </w:pPr>
    </w:p>
    <w:p w:rsidR="00A6494A" w:rsidRPr="00A6494A" w:rsidRDefault="00A6494A" w:rsidP="00A6494A">
      <w:pPr>
        <w:pStyle w:val="ConsPlusTitle"/>
        <w:jc w:val="center"/>
        <w:rPr>
          <w:rFonts w:ascii="Times New Roman" w:hAnsi="Times New Roman" w:cs="Times New Roman"/>
          <w:sz w:val="26"/>
          <w:szCs w:val="26"/>
        </w:rPr>
      </w:pPr>
      <w:r w:rsidRPr="00A6494A">
        <w:rPr>
          <w:rFonts w:ascii="Times New Roman" w:hAnsi="Times New Roman" w:cs="Times New Roman"/>
          <w:sz w:val="26"/>
          <w:szCs w:val="26"/>
        </w:rPr>
        <w:t>ОБ АЛЬТЕРНАТИВНОЙ ПРОЦЕДУРЕ УРЕГУЛИРОВАНИЯ СПОРОВ</w:t>
      </w:r>
    </w:p>
    <w:p w:rsidR="00A6494A" w:rsidRPr="00A6494A" w:rsidRDefault="00A6494A" w:rsidP="00A6494A">
      <w:pPr>
        <w:pStyle w:val="ConsPlusTitle"/>
        <w:jc w:val="center"/>
        <w:rPr>
          <w:rFonts w:ascii="Times New Roman" w:hAnsi="Times New Roman" w:cs="Times New Roman"/>
          <w:sz w:val="26"/>
          <w:szCs w:val="26"/>
        </w:rPr>
      </w:pPr>
      <w:r w:rsidRPr="00A6494A">
        <w:rPr>
          <w:rFonts w:ascii="Times New Roman" w:hAnsi="Times New Roman" w:cs="Times New Roman"/>
          <w:sz w:val="26"/>
          <w:szCs w:val="26"/>
        </w:rPr>
        <w:t>С УЧАСТИЕМ ПОСРЕДНИКА (ПРОЦЕДУРЕ МЕДИАЦИИ)</w:t>
      </w:r>
    </w:p>
    <w:p w:rsidR="00A6494A" w:rsidRPr="00A6494A" w:rsidRDefault="00A6494A" w:rsidP="00A6494A">
      <w:pPr>
        <w:pStyle w:val="ConsPlusNormal"/>
        <w:jc w:val="center"/>
        <w:rPr>
          <w:rFonts w:ascii="Times New Roman" w:hAnsi="Times New Roman" w:cs="Times New Roman"/>
          <w:sz w:val="26"/>
          <w:szCs w:val="26"/>
        </w:rPr>
      </w:pP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Принят</w:t>
      </w: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Государственной Думой</w:t>
      </w: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7 июля 2010 года</w:t>
      </w:r>
    </w:p>
    <w:p w:rsidR="00A6494A" w:rsidRPr="00A6494A" w:rsidRDefault="00A6494A" w:rsidP="00A6494A">
      <w:pPr>
        <w:pStyle w:val="ConsPlusNormal"/>
        <w:jc w:val="right"/>
        <w:rPr>
          <w:rFonts w:ascii="Times New Roman" w:hAnsi="Times New Roman" w:cs="Times New Roman"/>
          <w:sz w:val="26"/>
          <w:szCs w:val="26"/>
        </w:rPr>
      </w:pP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Одобрен</w:t>
      </w: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Советом Федерации</w:t>
      </w: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14 июля 2010 года</w:t>
      </w:r>
    </w:p>
    <w:p w:rsidR="00A6494A" w:rsidRPr="00A6494A" w:rsidRDefault="00A6494A" w:rsidP="00A6494A">
      <w:pPr>
        <w:spacing w:after="0"/>
        <w:rPr>
          <w:rFonts w:ascii="Times New Roman" w:hAnsi="Times New Roman" w:cs="Times New Roman"/>
          <w:sz w:val="26"/>
          <w:szCs w:val="2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6494A" w:rsidRPr="00A6494A">
        <w:trPr>
          <w:jc w:val="center"/>
        </w:trPr>
        <w:tc>
          <w:tcPr>
            <w:tcW w:w="9294" w:type="dxa"/>
            <w:tcBorders>
              <w:top w:val="nil"/>
              <w:left w:val="single" w:sz="24" w:space="0" w:color="CED3F1"/>
              <w:bottom w:val="nil"/>
              <w:right w:val="single" w:sz="24" w:space="0" w:color="F4F3F8"/>
            </w:tcBorders>
            <w:shd w:val="clear" w:color="auto" w:fill="F4F3F8"/>
          </w:tcPr>
          <w:p w:rsidR="00A6494A" w:rsidRPr="00A6494A" w:rsidRDefault="00A6494A" w:rsidP="00A6494A">
            <w:pPr>
              <w:pStyle w:val="ConsPlusNormal"/>
              <w:jc w:val="center"/>
              <w:rPr>
                <w:rFonts w:ascii="Times New Roman" w:hAnsi="Times New Roman" w:cs="Times New Roman"/>
                <w:sz w:val="26"/>
                <w:szCs w:val="26"/>
              </w:rPr>
            </w:pPr>
            <w:r w:rsidRPr="00A6494A">
              <w:rPr>
                <w:rFonts w:ascii="Times New Roman" w:hAnsi="Times New Roman" w:cs="Times New Roman"/>
                <w:color w:val="392C69"/>
                <w:sz w:val="26"/>
                <w:szCs w:val="26"/>
              </w:rPr>
              <w:t>Список изменяющих документов</w:t>
            </w:r>
          </w:p>
          <w:p w:rsidR="00A6494A" w:rsidRPr="00A6494A" w:rsidRDefault="00A6494A" w:rsidP="00A6494A">
            <w:pPr>
              <w:pStyle w:val="ConsPlusNormal"/>
              <w:jc w:val="center"/>
              <w:rPr>
                <w:rFonts w:ascii="Times New Roman" w:hAnsi="Times New Roman" w:cs="Times New Roman"/>
                <w:sz w:val="26"/>
                <w:szCs w:val="26"/>
              </w:rPr>
            </w:pPr>
            <w:r w:rsidRPr="00A6494A">
              <w:rPr>
                <w:rFonts w:ascii="Times New Roman" w:hAnsi="Times New Roman" w:cs="Times New Roman"/>
                <w:color w:val="392C69"/>
                <w:sz w:val="26"/>
                <w:szCs w:val="26"/>
              </w:rPr>
              <w:t xml:space="preserve">(в ред. Федеральных законов от 02.07.2013 </w:t>
            </w:r>
            <w:hyperlink r:id="rId7" w:history="1">
              <w:r w:rsidRPr="00A6494A">
                <w:rPr>
                  <w:rFonts w:ascii="Times New Roman" w:hAnsi="Times New Roman" w:cs="Times New Roman"/>
                  <w:color w:val="0000FF"/>
                  <w:sz w:val="26"/>
                  <w:szCs w:val="26"/>
                </w:rPr>
                <w:t>N 185-ФЗ</w:t>
              </w:r>
            </w:hyperlink>
            <w:r w:rsidRPr="00A6494A">
              <w:rPr>
                <w:rFonts w:ascii="Times New Roman" w:hAnsi="Times New Roman" w:cs="Times New Roman"/>
                <w:color w:val="392C69"/>
                <w:sz w:val="26"/>
                <w:szCs w:val="26"/>
              </w:rPr>
              <w:t>,</w:t>
            </w:r>
          </w:p>
          <w:p w:rsidR="00A6494A" w:rsidRPr="00A6494A" w:rsidRDefault="00A6494A" w:rsidP="00A6494A">
            <w:pPr>
              <w:pStyle w:val="ConsPlusNormal"/>
              <w:jc w:val="center"/>
              <w:rPr>
                <w:rFonts w:ascii="Times New Roman" w:hAnsi="Times New Roman" w:cs="Times New Roman"/>
                <w:sz w:val="26"/>
                <w:szCs w:val="26"/>
              </w:rPr>
            </w:pPr>
            <w:r w:rsidRPr="00A6494A">
              <w:rPr>
                <w:rFonts w:ascii="Times New Roman" w:hAnsi="Times New Roman" w:cs="Times New Roman"/>
                <w:color w:val="392C69"/>
                <w:sz w:val="26"/>
                <w:szCs w:val="26"/>
              </w:rPr>
              <w:t xml:space="preserve">от 23.07.2013 </w:t>
            </w:r>
            <w:hyperlink r:id="rId8" w:history="1">
              <w:r w:rsidRPr="00A6494A">
                <w:rPr>
                  <w:rFonts w:ascii="Times New Roman" w:hAnsi="Times New Roman" w:cs="Times New Roman"/>
                  <w:color w:val="0000FF"/>
                  <w:sz w:val="26"/>
                  <w:szCs w:val="26"/>
                </w:rPr>
                <w:t>N 233-ФЗ</w:t>
              </w:r>
            </w:hyperlink>
            <w:r w:rsidRPr="00A6494A">
              <w:rPr>
                <w:rFonts w:ascii="Times New Roman" w:hAnsi="Times New Roman" w:cs="Times New Roman"/>
                <w:color w:val="392C69"/>
                <w:sz w:val="26"/>
                <w:szCs w:val="26"/>
              </w:rPr>
              <w:t xml:space="preserve">, от 26.07.2019 </w:t>
            </w:r>
            <w:hyperlink r:id="rId9" w:history="1">
              <w:r w:rsidRPr="00A6494A">
                <w:rPr>
                  <w:rFonts w:ascii="Times New Roman" w:hAnsi="Times New Roman" w:cs="Times New Roman"/>
                  <w:color w:val="0000FF"/>
                  <w:sz w:val="26"/>
                  <w:szCs w:val="26"/>
                </w:rPr>
                <w:t>N 197-ФЗ</w:t>
              </w:r>
            </w:hyperlink>
            <w:r w:rsidRPr="00A6494A">
              <w:rPr>
                <w:rFonts w:ascii="Times New Roman" w:hAnsi="Times New Roman" w:cs="Times New Roman"/>
                <w:color w:val="392C69"/>
                <w:sz w:val="26"/>
                <w:szCs w:val="26"/>
              </w:rPr>
              <w:t>)</w:t>
            </w:r>
          </w:p>
        </w:tc>
      </w:tr>
    </w:tbl>
    <w:p w:rsidR="00A6494A" w:rsidRPr="00A6494A" w:rsidRDefault="00A6494A" w:rsidP="00A6494A">
      <w:pPr>
        <w:pStyle w:val="ConsPlusNormal"/>
        <w:jc w:val="center"/>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bookmarkStart w:id="0" w:name="P22"/>
      <w:bookmarkEnd w:id="0"/>
      <w:r w:rsidRPr="00A6494A">
        <w:rPr>
          <w:rFonts w:ascii="Times New Roman" w:hAnsi="Times New Roman" w:cs="Times New Roman"/>
          <w:sz w:val="26"/>
          <w:szCs w:val="26"/>
        </w:rPr>
        <w:t>Статья 1. Предмет регулирования и сфера действия настоящего Федерального закона</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Настоящий Федеральный закон разработан в целях создания правовых условий для применения в Российской Федерации альтернативной процедуры урегулирования споров с участием в качестве посредника независимого лица - медиатора (процедуры медиации), содействия развитию партнерских деловых отношений и формированию этики делового оборота, гармонизации социальных отношений.</w:t>
      </w:r>
    </w:p>
    <w:p w:rsidR="00A6494A" w:rsidRPr="00A6494A" w:rsidRDefault="00A6494A" w:rsidP="00A6494A">
      <w:pPr>
        <w:pStyle w:val="ConsPlusNormal"/>
        <w:ind w:firstLine="540"/>
        <w:jc w:val="both"/>
        <w:rPr>
          <w:rFonts w:ascii="Times New Roman" w:hAnsi="Times New Roman" w:cs="Times New Roman"/>
          <w:sz w:val="26"/>
          <w:szCs w:val="26"/>
        </w:rPr>
      </w:pPr>
      <w:bookmarkStart w:id="1" w:name="P25"/>
      <w:bookmarkEnd w:id="1"/>
      <w:r w:rsidRPr="00A6494A">
        <w:rPr>
          <w:rFonts w:ascii="Times New Roman" w:hAnsi="Times New Roman" w:cs="Times New Roman"/>
          <w:sz w:val="26"/>
          <w:szCs w:val="26"/>
        </w:rPr>
        <w:t>2. Настоящим Федеральным законом регулируются отношения, связанные с применением процедуры медиации к спорам, возникающим из гражданских, административных и иных публичных правоотношений, в том числе в связи с осуществлением предпринимательской и иной экономической деятельности, а также спорам, возникающим из трудовых правоотношений и семейных правоотношений.</w:t>
      </w:r>
    </w:p>
    <w:p w:rsidR="00A6494A" w:rsidRPr="00A6494A" w:rsidRDefault="00A6494A" w:rsidP="00A6494A">
      <w:pPr>
        <w:pStyle w:val="ConsPlusNormal"/>
        <w:jc w:val="both"/>
        <w:rPr>
          <w:rFonts w:ascii="Times New Roman" w:hAnsi="Times New Roman" w:cs="Times New Roman"/>
          <w:sz w:val="26"/>
          <w:szCs w:val="26"/>
        </w:rPr>
      </w:pPr>
      <w:r w:rsidRPr="00A6494A">
        <w:rPr>
          <w:rFonts w:ascii="Times New Roman" w:hAnsi="Times New Roman" w:cs="Times New Roman"/>
          <w:sz w:val="26"/>
          <w:szCs w:val="26"/>
        </w:rPr>
        <w:t xml:space="preserve">(в ред. Федерального </w:t>
      </w:r>
      <w:hyperlink r:id="rId10" w:history="1">
        <w:r w:rsidRPr="00A6494A">
          <w:rPr>
            <w:rFonts w:ascii="Times New Roman" w:hAnsi="Times New Roman" w:cs="Times New Roman"/>
            <w:color w:val="0000FF"/>
            <w:sz w:val="26"/>
            <w:szCs w:val="26"/>
          </w:rPr>
          <w:t>закона</w:t>
        </w:r>
      </w:hyperlink>
      <w:r w:rsidRPr="00A6494A">
        <w:rPr>
          <w:rFonts w:ascii="Times New Roman" w:hAnsi="Times New Roman" w:cs="Times New Roman"/>
          <w:sz w:val="26"/>
          <w:szCs w:val="26"/>
        </w:rPr>
        <w:t xml:space="preserve"> от 26.07.2019 N 197-ФЗ)</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3. Если споры возникли из иных, не указанных в </w:t>
      </w:r>
      <w:hyperlink w:anchor="P25" w:history="1">
        <w:r w:rsidRPr="00A6494A">
          <w:rPr>
            <w:rFonts w:ascii="Times New Roman" w:hAnsi="Times New Roman" w:cs="Times New Roman"/>
            <w:color w:val="0000FF"/>
            <w:sz w:val="26"/>
            <w:szCs w:val="26"/>
          </w:rPr>
          <w:t>части 2</w:t>
        </w:r>
      </w:hyperlink>
      <w:r w:rsidRPr="00A6494A">
        <w:rPr>
          <w:rFonts w:ascii="Times New Roman" w:hAnsi="Times New Roman" w:cs="Times New Roman"/>
          <w:sz w:val="26"/>
          <w:szCs w:val="26"/>
        </w:rPr>
        <w:t xml:space="preserve"> настоящей статьи, отношений, действие настоящего Федерального закона распространяется на отношения, связанные с урегулированием таких споров путем применения процедуры медиации только в случаях, предусмотренных федеральными законами.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4. Процедура медиации может применяться после возникновения споров, рассматриваемых в порядке гражданского судопроизводства, административного </w:t>
      </w:r>
      <w:r w:rsidRPr="00A6494A">
        <w:rPr>
          <w:rFonts w:ascii="Times New Roman" w:hAnsi="Times New Roman" w:cs="Times New Roman"/>
          <w:sz w:val="26"/>
          <w:szCs w:val="26"/>
        </w:rPr>
        <w:lastRenderedPageBreak/>
        <w:t>судопроизводства и судопроизводства в арбитражных судах.</w:t>
      </w:r>
    </w:p>
    <w:p w:rsidR="00A6494A" w:rsidRPr="00A6494A" w:rsidRDefault="00A6494A" w:rsidP="00A6494A">
      <w:pPr>
        <w:pStyle w:val="ConsPlusNormal"/>
        <w:jc w:val="both"/>
        <w:rPr>
          <w:rFonts w:ascii="Times New Roman" w:hAnsi="Times New Roman" w:cs="Times New Roman"/>
          <w:sz w:val="26"/>
          <w:szCs w:val="26"/>
        </w:rPr>
      </w:pPr>
      <w:r w:rsidRPr="00A6494A">
        <w:rPr>
          <w:rFonts w:ascii="Times New Roman" w:hAnsi="Times New Roman" w:cs="Times New Roman"/>
          <w:sz w:val="26"/>
          <w:szCs w:val="26"/>
        </w:rPr>
        <w:t xml:space="preserve">(в ред. Федерального </w:t>
      </w:r>
      <w:hyperlink r:id="rId11" w:history="1">
        <w:r w:rsidRPr="00A6494A">
          <w:rPr>
            <w:rFonts w:ascii="Times New Roman" w:hAnsi="Times New Roman" w:cs="Times New Roman"/>
            <w:color w:val="0000FF"/>
            <w:sz w:val="26"/>
            <w:szCs w:val="26"/>
          </w:rPr>
          <w:t>закона</w:t>
        </w:r>
      </w:hyperlink>
      <w:r w:rsidRPr="00A6494A">
        <w:rPr>
          <w:rFonts w:ascii="Times New Roman" w:hAnsi="Times New Roman" w:cs="Times New Roman"/>
          <w:sz w:val="26"/>
          <w:szCs w:val="26"/>
        </w:rPr>
        <w:t xml:space="preserve"> от 26.07.2019 N 197-ФЗ)</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5. Процедура медиации не применяется к коллективным трудовым спорам, а также спорам, возникающим из отношений, указанных в </w:t>
      </w:r>
      <w:hyperlink w:anchor="P25" w:history="1">
        <w:r w:rsidRPr="00A6494A">
          <w:rPr>
            <w:rFonts w:ascii="Times New Roman" w:hAnsi="Times New Roman" w:cs="Times New Roman"/>
            <w:color w:val="0000FF"/>
            <w:sz w:val="26"/>
            <w:szCs w:val="26"/>
          </w:rPr>
          <w:t>части 2</w:t>
        </w:r>
      </w:hyperlink>
      <w:r w:rsidRPr="00A6494A">
        <w:rPr>
          <w:rFonts w:ascii="Times New Roman" w:hAnsi="Times New Roman" w:cs="Times New Roman"/>
          <w:sz w:val="26"/>
          <w:szCs w:val="26"/>
        </w:rPr>
        <w:t xml:space="preserve"> настоящей статьи, в случае, если такие споры затрагивают или могут затронуть права и законные интересы третьих лиц, не участвующих в процедуре медиации, или публичные интересы.</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6. Положения настоящего Федерального закона не применяются к отношениям, связанным с оказанием судьей или третейским судьей в ходе судебного или третейского разбирательства содействия примирению сторон, если иное не предусмотрено федеральным законом.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2. Основные понятия, используемые в настоящем Федеральном законе</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Для целей настоящего Федерального закона используются следующие основные понятия: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1) стороны - желающие урегулировать спор с помощью процедуры медиации субъекты отношений, указанных в </w:t>
      </w:r>
      <w:hyperlink w:anchor="P22" w:history="1">
        <w:r w:rsidRPr="00A6494A">
          <w:rPr>
            <w:rFonts w:ascii="Times New Roman" w:hAnsi="Times New Roman" w:cs="Times New Roman"/>
            <w:color w:val="0000FF"/>
            <w:sz w:val="26"/>
            <w:szCs w:val="26"/>
          </w:rPr>
          <w:t>статье 1</w:t>
        </w:r>
      </w:hyperlink>
      <w:r w:rsidRPr="00A6494A">
        <w:rPr>
          <w:rFonts w:ascii="Times New Roman" w:hAnsi="Times New Roman" w:cs="Times New Roman"/>
          <w:sz w:val="26"/>
          <w:szCs w:val="26"/>
        </w:rPr>
        <w:t xml:space="preserve"> настоящего Федерального закона;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процедура медиации - способ урегулирования споров при содействии медиатора на основе добровольного согласия сторон в целях достижения ими взаимоприемлемого решения;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медиатор, медиаторы - независимое физическое лицо, независимые физические лица, привлекаемые сторонами в качестве посредников в урегулировании спора для содействия в выработке сторонами решения по существу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организация, осуществляющая деятельность по обеспечению проведения процедуры медиации, - юридическое лицо, одним из основных видов деятельности которого является деятельность по организации проведения процедуры медиации, а также осуществление иных предусмотренных настоящим Федеральным законом действий;</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соглашение о применении процедуры медиации - соглашение сторон, заключенное в письменной форме до возникновения спора или споров (медиативная оговорка) либо после его или их возникновения, об урегулировании с применением процедуры медиации спора или споров, которые возникли или могут возникнуть между сторонами в связи с каким-либо конкретным правоотношением;</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6) соглашение о проведении процедуры медиации - соглашение сторон, с момента заключения которого начинает применяться процедура медиации в отношении спора или споров, возникших между сторонами;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7) медиативное соглашение - соглашение, достигнутое сторонами в результате применения процедуры медиации к спору или спорам, к отдельным разногласиям по спору и заключенное в письменной форме.</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3. Принципы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Процедура медиации проводится при взаимном волеизъявлении сторон на основе принципов добровольности, конфиденциальности, сотрудничества и равноправия сторон, беспристрастности и независимости медиатора.</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4. Применение процедуры медиации при рассмотрении спора судом или третейским судом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В случае, если стороны заключили соглашение о применении процедуры медиации и в течение оговоренного для ее проведения срока обязались не обращаться в суд или третейский суд для разрешения спора, который возник или может возникнуть между сторонами, суд или третейский суд признает силу этого обязательства до тех пор, пока условия этого обязательства не будут выполнены, за исключением случая, если одной из сторон необходимо, по ее мнению, защитить свои права.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Если спор передан на рассмотрение суда или третейского суда, стороны могут применить процедуру медиации в любой момент до принятия решения по спору соответствующим судом или третейским судом. Отложение рассмотрения дела о споре в суде или третейском суде, а также совершение иных процессуальных действий определяется процессуальным законодательством.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5. Конфиденциальность информации, относящейся к процедуре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При проведении процедуры медиации сохраняется конфиденциальность всей относящейся к указанной процедуре информации, за исключением случаев, предусмотренных федеральными законами, и случаев, если стороны не договорились об ином.</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Медиатор не вправе разглашать информацию, относящуюся к процедуре медиации и ставшую ему известной при ее проведении, без согласия сторон.</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Стороны, организации, осуществляющие деятельность по обеспечению проведения процедуры медиации, медиатор, а также другие лица, присутствовавшие при проведении процедуры медиации, независимо от того, связаны ли судебное разбирательство, третейское разбирательство со спором, который являлся предметом процедуры медиации, не вправе ссылаться, если стороны не договорились об ином, в ходе судебного разбирательства или третейского разбирательства на информацию о:</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предложении одной из сторон о применении процедуры медиации, равно как и готовности одной из сторон к участию в проведении данной процедуры;</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мнениях или предложениях, высказанных одной из сторон в отношении возможности урегулирования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признаниях, сделанных одной из сторон в ходе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готовности одной из сторон принять предложение медиатора или другой стороны об урегулировании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Истребование от медиатора и от организации, осуществляющей деятельность по обеспечению проведения процедуры медиации, информации, относящейся к процедуре медиации, не допускается, за исключением случаев, предусмотренных федеральными законами, и случаев, если стороны не договорились об ином.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 xml:space="preserve">Статья 6. Условие раскрытия медиатором информации, относящейся к </w:t>
      </w:r>
      <w:r w:rsidRPr="00A6494A">
        <w:rPr>
          <w:rFonts w:ascii="Times New Roman" w:hAnsi="Times New Roman" w:cs="Times New Roman"/>
          <w:sz w:val="26"/>
          <w:szCs w:val="26"/>
        </w:rPr>
        <w:lastRenderedPageBreak/>
        <w:t>процедуре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В случае, если медиатор получил от одной из сторон информацию, относящуюся к процедуре медиации, он может раскрыть такую информацию другой стороне только с согласия стороны, предоставившей информацию.</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7. Условия применения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Применение процедуры медиации осуществляется на основании соглашения сторон, в том числе на основании соглашения о применении процедуры медиации. Ссылка в договоре на документ, содержащий условия урегулирования спора при содействии медиатора, признается медиативной оговоркой при условии, что договор заключен в письменной форме.</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Процедура медиации может быть применена при возникновении спора как до обращения в суд или третейский суд, так и после начала судебного разбирательства или третейского разбирательства, в том числе по предложению судьи или третейского судьи.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Наличие соглашения о применении процедуры медиации, равно как и наличие соглашения о проведении процедуры медиации и связанное с ним непосредственное проведение этой процедуры, не является препятствием для обращения в суд или третейский суд, если иное не предусмотрено федеральными законами.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Проведение процедуры медиации начинается со дня заключения сторонами соглашения о проведении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Если одна из сторон направила в письменной форме предложение об обращении к процедуре медиации и в течение тридцати дней со дня его направления или в течение иного указанного в предложении разумного срока не получила согласие другой стороны на применение процедуры медиации, такое предложение считается отклоненным.</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6. Предложение об обращении к процедуре медиации должно содержать сведения, указанные в </w:t>
      </w:r>
      <w:hyperlink w:anchor="P81" w:history="1">
        <w:r w:rsidRPr="00A6494A">
          <w:rPr>
            <w:rFonts w:ascii="Times New Roman" w:hAnsi="Times New Roman" w:cs="Times New Roman"/>
            <w:color w:val="0000FF"/>
            <w:sz w:val="26"/>
            <w:szCs w:val="26"/>
          </w:rPr>
          <w:t>части 2 статьи 8</w:t>
        </w:r>
      </w:hyperlink>
      <w:r w:rsidRPr="00A6494A">
        <w:rPr>
          <w:rFonts w:ascii="Times New Roman" w:hAnsi="Times New Roman" w:cs="Times New Roman"/>
          <w:sz w:val="26"/>
          <w:szCs w:val="26"/>
        </w:rPr>
        <w:t xml:space="preserve"> настоящего Федерального закона.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7. Предложение об обращении к процедуре медиации может быть сделано по просьбе одной из сторон медиатором или организацией, осуществляющей деятельность по обеспечению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8. Соглашение о проведении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Соглашение о проведении процедуры медиации заключается в письменной форме.</w:t>
      </w:r>
    </w:p>
    <w:p w:rsidR="00A6494A" w:rsidRPr="00A6494A" w:rsidRDefault="00A6494A" w:rsidP="00A6494A">
      <w:pPr>
        <w:pStyle w:val="ConsPlusNormal"/>
        <w:ind w:firstLine="540"/>
        <w:jc w:val="both"/>
        <w:rPr>
          <w:rFonts w:ascii="Times New Roman" w:hAnsi="Times New Roman" w:cs="Times New Roman"/>
          <w:sz w:val="26"/>
          <w:szCs w:val="26"/>
        </w:rPr>
      </w:pPr>
      <w:bookmarkStart w:id="2" w:name="P81"/>
      <w:bookmarkEnd w:id="2"/>
      <w:r w:rsidRPr="00A6494A">
        <w:rPr>
          <w:rFonts w:ascii="Times New Roman" w:hAnsi="Times New Roman" w:cs="Times New Roman"/>
          <w:sz w:val="26"/>
          <w:szCs w:val="26"/>
        </w:rPr>
        <w:t>2. Соглашение о проведении процедуры медиации должно содержать сведения: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о предмете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о медиаторе, медиаторах или об организации, осуществляющей деятельность по обеспечению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о порядке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об условиях участия сторон в расходах, связанных с проведением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о сроках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9. Выбор и назначение медиатора</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Для проведения процедуры медиации стороны по взаимному согласию выбирают одного или нескольких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Организация, осуществляющая деятельность по обеспечению проведения процедуры медиации, может рекомендовать кандидатуру медиатора, кандидатуры медиаторов или назначить их в случае, если стороны направили соответствующее обращение в указанную организацию на основании соглашения о проведении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Медиатор, выбранный или назначенный в соответствии с настоящей статьей, в случае наличия или возникновения в процессе проведения процедуры медиации обстоятельств, которые могут повлиять на его независимость и беспристрастность, незамедлительно обязан сообщить об этом сторонам или в случае проведения процедуры медиации организацией, осуществляющей деятельность по обеспечению проведения процедуры медиации, также в указанную организацию.</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10. Оплата деятельности по проведению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Деятельность по проведению процедуры медиации осуществляется медиатором, медиаторами как на платной, так и на бесплатной основе, деятельность организаций, осуществляющих деятельность по обеспечению проведения процедуры медиации, - на платной основе.</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Оплата деятельности по проведению процедуры медиации медиатора, медиаторов и организации, осуществляющей деятельность по обеспечению проведения процедуры медиации, осуществляется сторонами в равных долях, если они не договорились об ином.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11. Порядок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Порядок проведения процедуры медиации устанавливается соглашением о проведении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Порядок проведения процедуры медиации может устанавливаться сторонами в соглашении о проведении процедуры медиации путем ссылки на правила проведения процедуры медиации, утвержденные соответствующей организацией, осуществляющей деятельность по обеспечению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В правилах проведения процедуры медиации, утвержденных организацией, осуществляющей деятельность по обеспечению проведения процедуры медиации, должны быть указаны:</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виды споров, урегулирование которых проводится в соответствии с данными правилами;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порядок выбора или назначения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порядок участия сторон в расходах, связанных с проведением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4) сведения о стандартах и правилах профессиональной деятельности медиаторов, установленных соответствующей организацией, осуществляющей </w:t>
      </w:r>
      <w:r w:rsidRPr="00A6494A">
        <w:rPr>
          <w:rFonts w:ascii="Times New Roman" w:hAnsi="Times New Roman" w:cs="Times New Roman"/>
          <w:sz w:val="26"/>
          <w:szCs w:val="26"/>
        </w:rPr>
        <w:lastRenderedPageBreak/>
        <w:t>деятельность по обеспечению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порядок проведения процедуры медиации, в том числе права и обязанности сторон при проведении процедуры медиации, особенности проведения процедуры медиации при урегулировании отдельных категорий споров, иные условия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В соглашении о проведении процедуры медиации стороны вправе указать, если иное не предусмотрено федеральным законом или соглашением сторон (в том числе соглашением о проведении процедуры медиации), на самостоятельное определение медиатором порядка проведения процедуры медиации с учетом обстоятельств возникшего спора, пожеланий сторон и необходимости скорейшего урегулирования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Медиатор не вправе вносить, если стороны не договорились об ином, предложения об урегулировании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6. В течение всей процедуры медиации медиатор может встречаться и поддерживать связь как со всеми сторонами вместе, так и с каждой из них в отдельности.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7. При проведении процедуры медиации медиатор не вправе ставить своими действиями какую-либо из сторон в преимущественное положение, равно как и умалять права и законные интересы одной из сторон.</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12. Медиативное соглашение</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Медиативное соглашение заключается в письменной форме и должно содержать сведения о сторонах, предмете спора, проведенной процедуре медиации, медиаторе, а также согласованные сторонами обязательства, условия и сроки их выполнения.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Медиативное соглашение подлежит исполнению на основе принципов добровольности и добросовестности сторон.</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3. Медиативное соглашение, достигнутое сторонами в результате процедуры медиации, проведенной после передачи спора на рассмотрение суда или третейского суда, может быть утверждено судом или третейским судом в качестве мирового соглашения в соответствии с процессуальным законодательством или законодательством о третейских судах, </w:t>
      </w:r>
      <w:hyperlink r:id="rId12" w:history="1">
        <w:r w:rsidRPr="00A6494A">
          <w:rPr>
            <w:rFonts w:ascii="Times New Roman" w:hAnsi="Times New Roman" w:cs="Times New Roman"/>
            <w:color w:val="0000FF"/>
            <w:sz w:val="26"/>
            <w:szCs w:val="26"/>
          </w:rPr>
          <w:t>законодательством</w:t>
        </w:r>
      </w:hyperlink>
      <w:r w:rsidRPr="00A6494A">
        <w:rPr>
          <w:rFonts w:ascii="Times New Roman" w:hAnsi="Times New Roman" w:cs="Times New Roman"/>
          <w:sz w:val="26"/>
          <w:szCs w:val="26"/>
        </w:rPr>
        <w:t xml:space="preserve"> о международном коммерческом арбитраже.</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Медиативное соглашение по возникшему из гражданских правоотношений спору, достигнутое сторонами в результате процедуры медиации, проведенной без передачи спора на рассмотрение суда или третейского суда, представляет собой гражданско-правовую сделку, направленную на установление, изменение или прекращение прав и обязанностей сторон. К такой сделке могут применяться правила гражданского законодательства об отступном, о новации, о прощении долга, о зачете встречного однородного требования, о возмещении вреда. Защита прав, нарушенных в результате неисполнения или ненадлежащего исполнения такого медиативного соглашения, осуществляется способами, предусмотренными гражданским законодательством.</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Медиативное соглашение, достигнутое сторонами в результате процедуры медиации, проведенной без передачи спора на рассмотрение суда или третейского суда, в случае его нотариального удостоверения имеет силу исполнительного документа.</w:t>
      </w:r>
    </w:p>
    <w:p w:rsidR="00A6494A" w:rsidRPr="00A6494A" w:rsidRDefault="00A6494A" w:rsidP="00A6494A">
      <w:pPr>
        <w:pStyle w:val="ConsPlusNormal"/>
        <w:jc w:val="both"/>
        <w:rPr>
          <w:rFonts w:ascii="Times New Roman" w:hAnsi="Times New Roman" w:cs="Times New Roman"/>
          <w:sz w:val="26"/>
          <w:szCs w:val="26"/>
        </w:rPr>
      </w:pPr>
      <w:r w:rsidRPr="00A6494A">
        <w:rPr>
          <w:rFonts w:ascii="Times New Roman" w:hAnsi="Times New Roman" w:cs="Times New Roman"/>
          <w:sz w:val="26"/>
          <w:szCs w:val="26"/>
        </w:rPr>
        <w:lastRenderedPageBreak/>
        <w:t xml:space="preserve">(часть 5 введена Федеральным </w:t>
      </w:r>
      <w:hyperlink r:id="rId13" w:history="1">
        <w:r w:rsidRPr="00A6494A">
          <w:rPr>
            <w:rFonts w:ascii="Times New Roman" w:hAnsi="Times New Roman" w:cs="Times New Roman"/>
            <w:color w:val="0000FF"/>
            <w:sz w:val="26"/>
            <w:szCs w:val="26"/>
          </w:rPr>
          <w:t>законом</w:t>
        </w:r>
      </w:hyperlink>
      <w:r w:rsidRPr="00A6494A">
        <w:rPr>
          <w:rFonts w:ascii="Times New Roman" w:hAnsi="Times New Roman" w:cs="Times New Roman"/>
          <w:sz w:val="26"/>
          <w:szCs w:val="26"/>
        </w:rPr>
        <w:t xml:space="preserve"> от 26.07.2019 N 197-ФЗ)</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bookmarkStart w:id="3" w:name="P123"/>
      <w:bookmarkEnd w:id="3"/>
      <w:r w:rsidRPr="00A6494A">
        <w:rPr>
          <w:rFonts w:ascii="Times New Roman" w:hAnsi="Times New Roman" w:cs="Times New Roman"/>
          <w:sz w:val="26"/>
          <w:szCs w:val="26"/>
        </w:rPr>
        <w:t>Статья 13. Сроки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Сроки проведения процедуры медиации определяются соглашением о проведении процедуры медиации. При этом медиатор и стороны должны принимать все возможные меры для того, чтобы указанная процедура была прекращена в срок не более чем в течение шестидесяти дней.</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В исключительных случаях в связи со сложностью разрешаемого спора, с необходимостью получения дополнительной информации или документов срок проведения процедуры медиации может быть увеличен по договоренности сторон и при согласии медиатора.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Срок проведения процедуры медиации не должен превышать сто восемьдесят дней, за исключением срока проведения процедуры медиации после передачи спора на рассмотрение суда или третейского суда, не превышающего шестидесяти дней.</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14. Прекращение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Процедура медиации прекращается в связи со следующими обстоятельствами: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заключение сторонами медиативного соглашения - со дня подписания такого соглашения;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заключение соглашения сторон о прекращении процедуры медиации без достижения согласия по имеющимся разногласиям - со дня подписания такого соглашения;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заявление медиатора в письменной форме, направленное сторонам после консультаций с ними по поводу прекращения процедуры медиации ввиду нецелесообразности ее дальнейшего проведения, - в день направления данного заявления;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заявление в письменной форме одной, нескольких или всех сторон, направленное медиатору, об отказе от продолжения процедуры медиации - со дня получения медиатором данного заявления;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5) истечение срока проведения процедуры медиации - со дня его истечения с учетом положений </w:t>
      </w:r>
      <w:hyperlink w:anchor="P123" w:history="1">
        <w:r w:rsidRPr="00A6494A">
          <w:rPr>
            <w:rFonts w:ascii="Times New Roman" w:hAnsi="Times New Roman" w:cs="Times New Roman"/>
            <w:color w:val="0000FF"/>
            <w:sz w:val="26"/>
            <w:szCs w:val="26"/>
          </w:rPr>
          <w:t>статьи 13</w:t>
        </w:r>
      </w:hyperlink>
      <w:r w:rsidRPr="00A6494A">
        <w:rPr>
          <w:rFonts w:ascii="Times New Roman" w:hAnsi="Times New Roman" w:cs="Times New Roman"/>
          <w:sz w:val="26"/>
          <w:szCs w:val="26"/>
        </w:rPr>
        <w:t xml:space="preserve"> настоящего Федерального закона.</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15. Требования к медиаторам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Деятельность медиатора может осуществляться как на профессиональной, так и на непрофессиональной основе.</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2. Осуществлять деятельность медиатора на непрофессиональной основе могут лица, достигшие возраста восемнадцати лет, обладающие полной дееспособностью и не имеющие судимости. Осуществлять деятельность медиатора на профессиональной основе могут лица, отвечающие требованиям, установленным </w:t>
      </w:r>
      <w:hyperlink w:anchor="P152" w:history="1">
        <w:r w:rsidRPr="00A6494A">
          <w:rPr>
            <w:rFonts w:ascii="Times New Roman" w:hAnsi="Times New Roman" w:cs="Times New Roman"/>
            <w:color w:val="0000FF"/>
            <w:sz w:val="26"/>
            <w:szCs w:val="26"/>
          </w:rPr>
          <w:t>статьей 16</w:t>
        </w:r>
      </w:hyperlink>
      <w:r w:rsidRPr="00A6494A">
        <w:rPr>
          <w:rFonts w:ascii="Times New Roman" w:hAnsi="Times New Roman" w:cs="Times New Roman"/>
          <w:sz w:val="26"/>
          <w:szCs w:val="26"/>
        </w:rPr>
        <w:t xml:space="preserve"> настоящего Федерального закона.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Деятельность медиатора не является предпринимательской деятельностью.</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Лица, осуществляющие деятельность медиаторов, также вправе осуществлять любую иную не запрещенную законодательством Российской Федерации деятельность.</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lastRenderedPageBreak/>
        <w:t>5. Медиаторами не могут быть лица, замещающие государственные должности Российской Федерации, государственные должности субъектов Российской Федерации, должности государственной гражданской службы, должности муниципальной службы, если иное не предусмотрено федеральными законами.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6. Медиатор не вправе:</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быть представителем какой-либо стороны;</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оказывать какой-либо стороне юридическую, консультационную или иную помощь;</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осуществлять деятельность медиатора, если при проведении процедуры медиации он лично (прямо или косвенно) заинтересован в ее результате, в том числе состоит с лицом, являющимся одной из сторон, в родственных отношениях;</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делать без согласия сторон публичные заявления по существу спора.</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7. Соглашением сторон или правилами проведения процедуры медиации, утвержденными организацией, осуществляющей деятельность по обеспечению проведения процедуры медиации, могут устанавливаться дополнительные требования к медиатору, в том числе к медиатору, осуществляющему свою деятельность на профессиональной основе.</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bookmarkStart w:id="4" w:name="P152"/>
      <w:bookmarkEnd w:id="4"/>
      <w:r w:rsidRPr="00A6494A">
        <w:rPr>
          <w:rFonts w:ascii="Times New Roman" w:hAnsi="Times New Roman" w:cs="Times New Roman"/>
          <w:sz w:val="26"/>
          <w:szCs w:val="26"/>
        </w:rPr>
        <w:t>Статья 16. Осуществление деятельности медиатора на профессиональной основе</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Осуществлять деятельность медиаторов на профессиональной основе могут лица, достигшие возраста двадцати пяти лет, имеющие высшее образование и получившие дополнительное профессиональное образование по вопросам применения процедуры медиации.</w:t>
      </w:r>
    </w:p>
    <w:p w:rsidR="00A6494A" w:rsidRPr="00A6494A" w:rsidRDefault="00A6494A" w:rsidP="00A6494A">
      <w:pPr>
        <w:pStyle w:val="ConsPlusNormal"/>
        <w:jc w:val="both"/>
        <w:rPr>
          <w:rFonts w:ascii="Times New Roman" w:hAnsi="Times New Roman" w:cs="Times New Roman"/>
          <w:sz w:val="26"/>
          <w:szCs w:val="26"/>
        </w:rPr>
      </w:pPr>
      <w:r w:rsidRPr="00A6494A">
        <w:rPr>
          <w:rFonts w:ascii="Times New Roman" w:hAnsi="Times New Roman" w:cs="Times New Roman"/>
          <w:sz w:val="26"/>
          <w:szCs w:val="26"/>
        </w:rPr>
        <w:t xml:space="preserve">(в ред. Федерального </w:t>
      </w:r>
      <w:hyperlink r:id="rId14" w:history="1">
        <w:r w:rsidRPr="00A6494A">
          <w:rPr>
            <w:rFonts w:ascii="Times New Roman" w:hAnsi="Times New Roman" w:cs="Times New Roman"/>
            <w:color w:val="0000FF"/>
            <w:sz w:val="26"/>
            <w:szCs w:val="26"/>
          </w:rPr>
          <w:t>закона</w:t>
        </w:r>
      </w:hyperlink>
      <w:r w:rsidRPr="00A6494A">
        <w:rPr>
          <w:rFonts w:ascii="Times New Roman" w:hAnsi="Times New Roman" w:cs="Times New Roman"/>
          <w:sz w:val="26"/>
          <w:szCs w:val="26"/>
        </w:rPr>
        <w:t xml:space="preserve"> от 02.07.2013 N 185-ФЗ)</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1.1. Осуществлять деятельность медиаторов на профессиональной основе могут также судьи, пребывающие в отставке. Списки судей, пребывающих в отставке и изъявивших желание осуществлять деятельность медиаторов на профессиональной основе, ведутся советами судей субъектов Российской Федерации.</w:t>
      </w:r>
    </w:p>
    <w:p w:rsidR="00A6494A" w:rsidRPr="00A6494A" w:rsidRDefault="00A6494A" w:rsidP="00A6494A">
      <w:pPr>
        <w:pStyle w:val="ConsPlusNormal"/>
        <w:jc w:val="both"/>
        <w:rPr>
          <w:rFonts w:ascii="Times New Roman" w:hAnsi="Times New Roman" w:cs="Times New Roman"/>
          <w:sz w:val="26"/>
          <w:szCs w:val="26"/>
        </w:rPr>
      </w:pPr>
      <w:r w:rsidRPr="00A6494A">
        <w:rPr>
          <w:rFonts w:ascii="Times New Roman" w:hAnsi="Times New Roman" w:cs="Times New Roman"/>
          <w:sz w:val="26"/>
          <w:szCs w:val="26"/>
        </w:rPr>
        <w:t xml:space="preserve">(часть 1.1 введена Федеральным </w:t>
      </w:r>
      <w:hyperlink r:id="rId15" w:history="1">
        <w:r w:rsidRPr="00A6494A">
          <w:rPr>
            <w:rFonts w:ascii="Times New Roman" w:hAnsi="Times New Roman" w:cs="Times New Roman"/>
            <w:color w:val="0000FF"/>
            <w:sz w:val="26"/>
            <w:szCs w:val="26"/>
          </w:rPr>
          <w:t>законом</w:t>
        </w:r>
      </w:hyperlink>
      <w:r w:rsidRPr="00A6494A">
        <w:rPr>
          <w:rFonts w:ascii="Times New Roman" w:hAnsi="Times New Roman" w:cs="Times New Roman"/>
          <w:sz w:val="26"/>
          <w:szCs w:val="26"/>
        </w:rPr>
        <w:t xml:space="preserve"> от 26.07.2019 N 197-ФЗ)</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Организации, осуществляющие деятельность по обеспечению проведения процедуры медиации, могут создавать объединения в форме ассоциаций (союзов) и в иных предусмотренных законодательством Российской Федерации формах в целях координации своей деятельности, разработки и унификации стандартов и правил профессиональной деятельности медиаторов, правил или регламентов проведения процедуры медиации. Указанные организации могут быть членами саморегулируемых организаций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Процедура медиации по спорам, переданным на рассмотрение суда или третейского суда до начала проведения процедуры медиации, может проводиться только медиаторами, осуществляющими свою деятельность на профессиональной основе.</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17. Ответственность медиаторов и организаций, осуществляющих деятельность по обеспечению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lastRenderedPageBreak/>
        <w:t>Медиаторы и организации, осуществляющие деятельность по обеспечению проведения процедуры медиации, несут ответственность перед сторонами за вред, причиненный сторонам вследствие осуществления указанной деятельности, в порядке, установленном гражданским законодательством.</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18. Саморегулируемая организация медиаторов</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В целях разработки и установления стандартов и правил профессиональной деятельности медиаторов, а также порядка осуществления контроля за соблюдением требований указанных стандартов и правил медиаторами, осуществляющими деятельность на профессиональной основе, и (или) организациями, осуществляющими деятельность по обеспечению проведения процедуры медиации, могут создаваться саморегулируемые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Саморегулируемые организации медиаторов создаются в форме ассоциаций (союзов) или некоммерческих партнерств.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Организация приобретает статус саморегулируемой организации медиаторов со дня внесения сведений о ней в государственный реестр саморегулируемых организаций медиаторов и утрачивает статус саморегулируемой организации медиаторов со дня исключения сведений о ней из указанного реестра. Ведение государственного реестра саморегулируемых организаций медиаторов осуществляется федеральным органом исполнительной власти, уполномоченным Правительством Российской Федерации.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Организация включается в государственный реестр саморегулируемых организаций медиаторов при условии ее соответствия следующим требованиям:</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объединение в составе саморегулируемой организации медиаторов в качестве ее членов не менее чем ста физических лиц, осуществляющих деятельность медиаторов на профессиональной основе, или не менее чем двадцати организаций, осуществляющих деятельность по обеспечению проведения процедуры медиации. Допускается объединение в составе одной саморегулируемой организации медиаторов физических лиц, осуществляющих деятельность медиаторов на профессиональной основе, и организаций, осуществляющих деятельность по обеспечению проведения процедуры медиации, в количестве не менее ста указанных физических лиц и организаций в совокупности. Указанные физические лица и организации должны соответствовать установленным настоящим Федеральным законом требованиям к членству в такой организации;</w:t>
      </w:r>
    </w:p>
    <w:p w:rsidR="00A6494A" w:rsidRPr="00A6494A" w:rsidRDefault="00A6494A" w:rsidP="00A6494A">
      <w:pPr>
        <w:pStyle w:val="ConsPlusNormal"/>
        <w:jc w:val="both"/>
        <w:rPr>
          <w:rFonts w:ascii="Times New Roman" w:hAnsi="Times New Roman" w:cs="Times New Roman"/>
          <w:sz w:val="26"/>
          <w:szCs w:val="26"/>
        </w:rPr>
      </w:pPr>
      <w:r w:rsidRPr="00A6494A">
        <w:rPr>
          <w:rFonts w:ascii="Times New Roman" w:hAnsi="Times New Roman" w:cs="Times New Roman"/>
          <w:sz w:val="26"/>
          <w:szCs w:val="26"/>
        </w:rPr>
        <w:t xml:space="preserve">(п. 1 в ред. Федерального </w:t>
      </w:r>
      <w:hyperlink r:id="rId16" w:history="1">
        <w:r w:rsidRPr="00A6494A">
          <w:rPr>
            <w:rFonts w:ascii="Times New Roman" w:hAnsi="Times New Roman" w:cs="Times New Roman"/>
            <w:color w:val="0000FF"/>
            <w:sz w:val="26"/>
            <w:szCs w:val="26"/>
          </w:rPr>
          <w:t>закона</w:t>
        </w:r>
      </w:hyperlink>
      <w:r w:rsidRPr="00A6494A">
        <w:rPr>
          <w:rFonts w:ascii="Times New Roman" w:hAnsi="Times New Roman" w:cs="Times New Roman"/>
          <w:sz w:val="26"/>
          <w:szCs w:val="26"/>
        </w:rPr>
        <w:t xml:space="preserve"> от 23.07.2013 N 233-ФЗ)</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наличие утвержденного порядка осуществления контроля за качеством работы членов саморегулируемой организации медиаторов и принятого кодекса профессиональной этики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3) соответствие саморегулируемой организации требованиям, предусмотренным Федеральным </w:t>
      </w:r>
      <w:hyperlink r:id="rId17" w:history="1">
        <w:r w:rsidRPr="00A6494A">
          <w:rPr>
            <w:rFonts w:ascii="Times New Roman" w:hAnsi="Times New Roman" w:cs="Times New Roman"/>
            <w:color w:val="0000FF"/>
            <w:sz w:val="26"/>
            <w:szCs w:val="26"/>
          </w:rPr>
          <w:t>законом</w:t>
        </w:r>
      </w:hyperlink>
      <w:r w:rsidRPr="00A6494A">
        <w:rPr>
          <w:rFonts w:ascii="Times New Roman" w:hAnsi="Times New Roman" w:cs="Times New Roman"/>
          <w:sz w:val="26"/>
          <w:szCs w:val="26"/>
        </w:rPr>
        <w:t xml:space="preserve"> от 1 декабря 2007 года N 315-ФЗ "О саморегулируемых организациях" (далее - Федеральный закон "О саморегулируемых организациях").</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5. Для осуществления деятельности в качестве саморегулируемой организации медиаторов в указанной организации должны быть созданы специализированные органы, осуществляющие контроль за соблюдением членами саморегулируемой </w:t>
      </w:r>
      <w:r w:rsidRPr="00A6494A">
        <w:rPr>
          <w:rFonts w:ascii="Times New Roman" w:hAnsi="Times New Roman" w:cs="Times New Roman"/>
          <w:sz w:val="26"/>
          <w:szCs w:val="26"/>
        </w:rPr>
        <w:lastRenderedPageBreak/>
        <w:t>организации медиаторов требований настоящего Федерального закона, иных нормативных правовых актов Российской Федерации, стандартов и правил саморегулируемой организации медиаторов, условий членства в саморегулируемой организации медиаторов, а также рассмотрение дел о применении в отношении членов саморегулируемой организации медиаторов мер дисциплинарного воздействия.</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6. Саморегулируемая организация медиаторов наряду с правами, определенными Федеральным </w:t>
      </w:r>
      <w:hyperlink r:id="rId18" w:history="1">
        <w:r w:rsidRPr="00A6494A">
          <w:rPr>
            <w:rFonts w:ascii="Times New Roman" w:hAnsi="Times New Roman" w:cs="Times New Roman"/>
            <w:color w:val="0000FF"/>
            <w:sz w:val="26"/>
            <w:szCs w:val="26"/>
          </w:rPr>
          <w:t>законом</w:t>
        </w:r>
      </w:hyperlink>
      <w:r w:rsidRPr="00A6494A">
        <w:rPr>
          <w:rFonts w:ascii="Times New Roman" w:hAnsi="Times New Roman" w:cs="Times New Roman"/>
          <w:sz w:val="26"/>
          <w:szCs w:val="26"/>
        </w:rPr>
        <w:t xml:space="preserve"> "О саморегулируемых организациях", имеет право устанавливать в отношении ее членов требования, дополнительные к предусмотренным указанным Федеральным законом требованиям и обеспечивающие ответственность ее членов при осуществлении деятельности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7. Саморегулируемая организация медиаторов не может являться членом другой саморегулируемой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8. Медиатор, осуществляющий деятельность на профессиональной основе, и организация, осуществляющая деятельность по обеспечению проведения процедуры медиации, могут быть членами только одной саморегулируемой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9. Саморегулируемая организация медиаторов при приеме в свои члены медиаторов, осуществляющих деятельность на профессиональной основе, и организаций, осуществляющих деятельность по обеспечению проведения процедуры медиации, вправе предъявлять к ним дополнительные требования, связанные с осуществлением деятельности медиатора и не противоречащие настоящему Федеральному закону, другим федеральным законам.</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10. Члены постоянно действующего коллегиального органа управления и специализированных органов саморегулируемой организации медиаторов могут совмещать исполнение функций членов этих органов с деятельностью медиаторов.</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19. Основные функции саморегулируемой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Саморегулируемая организация медиаторов осуществляет следующие основные функции: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 разрабатывает и устанавливает условия членства медиаторов, осуществляющих деятельность на профессиональной основе, и организаций, осуществляющих деятельность по обеспечению проведения процедуры медиации, в саморегулируемой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2) устанавливает и применяет меры дисциплинарного воздействия в отношении своих членов;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3) ведет реестр членов саморегулируемой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4) представляет интересы членов саморегулируемой организации медиаторов в их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с международными профессиональными организациями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5) разрабатывает и утверждает стандарты и правила профессиональной деятельности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6) разрабатывает и утверждает правила деловой и профессиональной этики </w:t>
      </w:r>
      <w:r w:rsidRPr="00A6494A">
        <w:rPr>
          <w:rFonts w:ascii="Times New Roman" w:hAnsi="Times New Roman" w:cs="Times New Roman"/>
          <w:sz w:val="26"/>
          <w:szCs w:val="26"/>
        </w:rPr>
        <w:lastRenderedPageBreak/>
        <w:t>медиаторов, в том числе кодекс профессиональной этики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7) разрабатывает правила проведения процедуры медиации;</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8) разрабатывает стандарты подготовки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9) осуществляет контроль за профессиональной деятельностью своих членов в части соблюдения ими требований настоящего Федерального закона, других федеральных законов, иных нормативных правовых актов Российской Федерации, стандартов и правил саморегулируемой организации медиаторов, условий членства в саморегулируемой организации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10) организует информационное и методическое обеспечение своих членов в сфере осуществления деятельности медиаторов;</w:t>
      </w: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 xml:space="preserve">11) осуществляет иные функции, установленные Федеральным </w:t>
      </w:r>
      <w:hyperlink r:id="rId19" w:history="1">
        <w:r w:rsidRPr="00A6494A">
          <w:rPr>
            <w:rFonts w:ascii="Times New Roman" w:hAnsi="Times New Roman" w:cs="Times New Roman"/>
            <w:color w:val="0000FF"/>
            <w:sz w:val="26"/>
            <w:szCs w:val="26"/>
          </w:rPr>
          <w:t>законом</w:t>
        </w:r>
      </w:hyperlink>
      <w:r w:rsidRPr="00A6494A">
        <w:rPr>
          <w:rFonts w:ascii="Times New Roman" w:hAnsi="Times New Roman" w:cs="Times New Roman"/>
          <w:sz w:val="26"/>
          <w:szCs w:val="26"/>
        </w:rPr>
        <w:t xml:space="preserve"> "О саморегулируемых организациях".</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Title"/>
        <w:ind w:firstLine="540"/>
        <w:jc w:val="both"/>
        <w:outlineLvl w:val="0"/>
        <w:rPr>
          <w:rFonts w:ascii="Times New Roman" w:hAnsi="Times New Roman" w:cs="Times New Roman"/>
          <w:sz w:val="26"/>
          <w:szCs w:val="26"/>
        </w:rPr>
      </w:pPr>
      <w:r w:rsidRPr="00A6494A">
        <w:rPr>
          <w:rFonts w:ascii="Times New Roman" w:hAnsi="Times New Roman" w:cs="Times New Roman"/>
          <w:sz w:val="26"/>
          <w:szCs w:val="26"/>
        </w:rPr>
        <w:t>Статья 20. Вступление в силу настоящего Федерального закона</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ind w:firstLine="540"/>
        <w:jc w:val="both"/>
        <w:rPr>
          <w:rFonts w:ascii="Times New Roman" w:hAnsi="Times New Roman" w:cs="Times New Roman"/>
          <w:sz w:val="26"/>
          <w:szCs w:val="26"/>
        </w:rPr>
      </w:pPr>
      <w:r w:rsidRPr="00A6494A">
        <w:rPr>
          <w:rFonts w:ascii="Times New Roman" w:hAnsi="Times New Roman" w:cs="Times New Roman"/>
          <w:sz w:val="26"/>
          <w:szCs w:val="26"/>
        </w:rPr>
        <w:t>Настоящий Федеральный закон вступает в силу с 1 января 2011 года.</w:t>
      </w:r>
    </w:p>
    <w:p w:rsidR="00A6494A" w:rsidRPr="00A6494A" w:rsidRDefault="00A6494A" w:rsidP="00A6494A">
      <w:pPr>
        <w:pStyle w:val="ConsPlusNormal"/>
        <w:ind w:firstLine="540"/>
        <w:jc w:val="both"/>
        <w:rPr>
          <w:rFonts w:ascii="Times New Roman" w:hAnsi="Times New Roman" w:cs="Times New Roman"/>
          <w:sz w:val="26"/>
          <w:szCs w:val="26"/>
        </w:rPr>
      </w:pP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Президент</w:t>
      </w: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Российской Федерации</w:t>
      </w:r>
    </w:p>
    <w:p w:rsidR="00A6494A" w:rsidRPr="00A6494A" w:rsidRDefault="00A6494A" w:rsidP="00A6494A">
      <w:pPr>
        <w:pStyle w:val="ConsPlusNormal"/>
        <w:jc w:val="right"/>
        <w:rPr>
          <w:rFonts w:ascii="Times New Roman" w:hAnsi="Times New Roman" w:cs="Times New Roman"/>
          <w:sz w:val="26"/>
          <w:szCs w:val="26"/>
        </w:rPr>
      </w:pPr>
      <w:r w:rsidRPr="00A6494A">
        <w:rPr>
          <w:rFonts w:ascii="Times New Roman" w:hAnsi="Times New Roman" w:cs="Times New Roman"/>
          <w:sz w:val="26"/>
          <w:szCs w:val="26"/>
        </w:rPr>
        <w:t>Д.МЕДВЕДЕВ</w:t>
      </w:r>
    </w:p>
    <w:p w:rsidR="00A6494A" w:rsidRPr="00A6494A" w:rsidRDefault="00A6494A" w:rsidP="00A6494A">
      <w:pPr>
        <w:pStyle w:val="ConsPlusNormal"/>
        <w:rPr>
          <w:rFonts w:ascii="Times New Roman" w:hAnsi="Times New Roman" w:cs="Times New Roman"/>
          <w:sz w:val="26"/>
          <w:szCs w:val="26"/>
        </w:rPr>
      </w:pPr>
      <w:r w:rsidRPr="00A6494A">
        <w:rPr>
          <w:rFonts w:ascii="Times New Roman" w:hAnsi="Times New Roman" w:cs="Times New Roman"/>
          <w:sz w:val="26"/>
          <w:szCs w:val="26"/>
        </w:rPr>
        <w:t>Москва, Кремль</w:t>
      </w:r>
    </w:p>
    <w:p w:rsidR="00A6494A" w:rsidRPr="00A6494A" w:rsidRDefault="00A6494A" w:rsidP="00A6494A">
      <w:pPr>
        <w:pStyle w:val="ConsPlusNormal"/>
        <w:rPr>
          <w:rFonts w:ascii="Times New Roman" w:hAnsi="Times New Roman" w:cs="Times New Roman"/>
          <w:sz w:val="26"/>
          <w:szCs w:val="26"/>
        </w:rPr>
      </w:pPr>
      <w:r w:rsidRPr="00A6494A">
        <w:rPr>
          <w:rFonts w:ascii="Times New Roman" w:hAnsi="Times New Roman" w:cs="Times New Roman"/>
          <w:sz w:val="26"/>
          <w:szCs w:val="26"/>
        </w:rPr>
        <w:t>27 июля 2010 года</w:t>
      </w:r>
    </w:p>
    <w:p w:rsidR="00A6494A" w:rsidRPr="00A6494A" w:rsidRDefault="00A6494A" w:rsidP="00A6494A">
      <w:pPr>
        <w:pStyle w:val="ConsPlusNormal"/>
        <w:rPr>
          <w:rFonts w:ascii="Times New Roman" w:hAnsi="Times New Roman" w:cs="Times New Roman"/>
          <w:sz w:val="26"/>
          <w:szCs w:val="26"/>
        </w:rPr>
      </w:pPr>
      <w:r w:rsidRPr="00A6494A">
        <w:rPr>
          <w:rFonts w:ascii="Times New Roman" w:hAnsi="Times New Roman" w:cs="Times New Roman"/>
          <w:sz w:val="26"/>
          <w:szCs w:val="26"/>
        </w:rPr>
        <w:t>N 193-ФЗ</w:t>
      </w:r>
    </w:p>
    <w:p w:rsidR="00A6494A" w:rsidRPr="00A6494A" w:rsidRDefault="00A6494A" w:rsidP="00A6494A">
      <w:pPr>
        <w:pStyle w:val="ConsPlusNormal"/>
        <w:rPr>
          <w:rFonts w:ascii="Times New Roman" w:hAnsi="Times New Roman" w:cs="Times New Roman"/>
          <w:sz w:val="26"/>
          <w:szCs w:val="26"/>
        </w:rPr>
      </w:pPr>
    </w:p>
    <w:p w:rsidR="00A6494A" w:rsidRPr="00A6494A" w:rsidRDefault="00A6494A" w:rsidP="00A6494A">
      <w:pPr>
        <w:pStyle w:val="ConsPlusNormal"/>
        <w:rPr>
          <w:rFonts w:ascii="Times New Roman" w:hAnsi="Times New Roman" w:cs="Times New Roman"/>
          <w:sz w:val="26"/>
          <w:szCs w:val="26"/>
        </w:rPr>
      </w:pPr>
    </w:p>
    <w:p w:rsidR="00A6494A" w:rsidRPr="00A6494A" w:rsidRDefault="00A6494A" w:rsidP="00A6494A">
      <w:pPr>
        <w:pStyle w:val="ConsPlusNormal"/>
        <w:pBdr>
          <w:top w:val="single" w:sz="6" w:space="0" w:color="auto"/>
        </w:pBdr>
        <w:jc w:val="both"/>
        <w:rPr>
          <w:rFonts w:ascii="Times New Roman" w:hAnsi="Times New Roman" w:cs="Times New Roman"/>
          <w:sz w:val="26"/>
          <w:szCs w:val="26"/>
        </w:rPr>
      </w:pPr>
    </w:p>
    <w:p w:rsidR="004B1A13" w:rsidRPr="00A6494A" w:rsidRDefault="004B1A13" w:rsidP="00A6494A">
      <w:pPr>
        <w:spacing w:after="0"/>
        <w:rPr>
          <w:rFonts w:ascii="Times New Roman" w:hAnsi="Times New Roman" w:cs="Times New Roman"/>
          <w:sz w:val="26"/>
          <w:szCs w:val="26"/>
        </w:rPr>
      </w:pPr>
    </w:p>
    <w:sectPr w:rsidR="004B1A13" w:rsidRPr="00A6494A" w:rsidSect="00FF5FC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B5D" w:rsidRDefault="006D5B5D" w:rsidP="00A6494A">
      <w:pPr>
        <w:spacing w:after="0" w:line="240" w:lineRule="auto"/>
      </w:pPr>
      <w:r>
        <w:separator/>
      </w:r>
    </w:p>
  </w:endnote>
  <w:endnote w:type="continuationSeparator" w:id="1">
    <w:p w:rsidR="006D5B5D" w:rsidRDefault="006D5B5D" w:rsidP="00A649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B5D" w:rsidRDefault="006D5B5D" w:rsidP="00A6494A">
      <w:pPr>
        <w:spacing w:after="0" w:line="240" w:lineRule="auto"/>
      </w:pPr>
      <w:r>
        <w:separator/>
      </w:r>
    </w:p>
  </w:footnote>
  <w:footnote w:type="continuationSeparator" w:id="1">
    <w:p w:rsidR="006D5B5D" w:rsidRDefault="006D5B5D" w:rsidP="00A649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6494A"/>
    <w:rsid w:val="004B1A13"/>
    <w:rsid w:val="006D5B5D"/>
    <w:rsid w:val="00A649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49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649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6494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semiHidden/>
    <w:unhideWhenUsed/>
    <w:rsid w:val="00A6494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6494A"/>
  </w:style>
  <w:style w:type="paragraph" w:styleId="a5">
    <w:name w:val="footer"/>
    <w:basedOn w:val="a"/>
    <w:link w:val="a6"/>
    <w:uiPriority w:val="99"/>
    <w:semiHidden/>
    <w:unhideWhenUsed/>
    <w:rsid w:val="00A6494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649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6E8F8FE04E2F3148D6545896D7571939B3950BF2FE4F79C8E1E084C3222CFFDF557F4DF1969BD583C1EEE2521646E43959EE3DF77377B3R0S3O" TargetMode="External"/><Relationship Id="rId13" Type="http://schemas.openxmlformats.org/officeDocument/2006/relationships/hyperlink" Target="consultantplus://offline/ref=136E8F8FE04E2F3148D6545896D757193BB59504FFF14F79C8E1E084C3222CFFDF557F4DF19699D38EC1EEE2521646E43959EE3DF77377B3R0S3O" TargetMode="External"/><Relationship Id="rId18" Type="http://schemas.openxmlformats.org/officeDocument/2006/relationships/hyperlink" Target="consultantplus://offline/ref=136E8F8FE04E2F3148D6545896D757193BB7980FF9F04F79C8E1E084C3222CFFCD552741F09785D588D4B8B314R4S3O"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136E8F8FE04E2F3148D6545896D757193ABF9809FDF84F79C8E1E084C3222CFFDF557F4DF19793D08EC1EEE2521646E43959EE3DF77377B3R0S3O" TargetMode="External"/><Relationship Id="rId12" Type="http://schemas.openxmlformats.org/officeDocument/2006/relationships/hyperlink" Target="consultantplus://offline/ref=136E8F8FE04E2F3148D6545896D757193BB69809FAF94F79C8E1E084C3222CFFDF557F4DF1969AD78EC1EEE2521646E43959EE3DF77377B3R0S3O" TargetMode="External"/><Relationship Id="rId17" Type="http://schemas.openxmlformats.org/officeDocument/2006/relationships/hyperlink" Target="consultantplus://offline/ref=136E8F8FE04E2F3148D6545896D757193BB7980FF9F04F79C8E1E084C3222CFFCD552741F09785D588D4B8B314R4S3O" TargetMode="External"/><Relationship Id="rId2" Type="http://schemas.openxmlformats.org/officeDocument/2006/relationships/settings" Target="settings.xml"/><Relationship Id="rId16" Type="http://schemas.openxmlformats.org/officeDocument/2006/relationships/hyperlink" Target="consultantplus://offline/ref=136E8F8FE04E2F3148D6545896D7571939B3950BF2FE4F79C8E1E084C3222CFFDF557F4DF1969BD583C1EEE2521646E43959EE3DF77377B3R0S3O"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nsultant.ru" TargetMode="External"/><Relationship Id="rId11" Type="http://schemas.openxmlformats.org/officeDocument/2006/relationships/hyperlink" Target="consultantplus://offline/ref=136E8F8FE04E2F3148D6545896D757193BB59504FFF14F79C8E1E084C3222CFFDF557F4DF19699D389C1EEE2521646E43959EE3DF77377B3R0S3O" TargetMode="External"/><Relationship Id="rId5" Type="http://schemas.openxmlformats.org/officeDocument/2006/relationships/endnotes" Target="endnotes.xml"/><Relationship Id="rId15" Type="http://schemas.openxmlformats.org/officeDocument/2006/relationships/hyperlink" Target="consultantplus://offline/ref=136E8F8FE04E2F3148D6545896D757193BB59504FFF14F79C8E1E084C3222CFFDF557F4DF19699D38CC1EEE2521646E43959EE3DF77377B3R0S3O" TargetMode="External"/><Relationship Id="rId10" Type="http://schemas.openxmlformats.org/officeDocument/2006/relationships/hyperlink" Target="consultantplus://offline/ref=136E8F8FE04E2F3148D6545896D757193BB59504FFF14F79C8E1E084C3222CFFDF557F4DF19699D388C1EEE2521646E43959EE3DF77377B3R0S3O" TargetMode="External"/><Relationship Id="rId19" Type="http://schemas.openxmlformats.org/officeDocument/2006/relationships/hyperlink" Target="consultantplus://offline/ref=136E8F8FE04E2F3148D6545896D757193BB7980FF9F04F79C8E1E084C3222CFFCD552741F09785D588D4B8B314R4S3O" TargetMode="External"/><Relationship Id="rId4" Type="http://schemas.openxmlformats.org/officeDocument/2006/relationships/footnotes" Target="footnotes.xml"/><Relationship Id="rId9" Type="http://schemas.openxmlformats.org/officeDocument/2006/relationships/hyperlink" Target="consultantplus://offline/ref=136E8F8FE04E2F3148D6545896D757193BB59504FFF14F79C8E1E084C3222CFFDF557F4DF19699D38AC1EEE2521646E43959EE3DF77377B3R0S3O" TargetMode="External"/><Relationship Id="rId14" Type="http://schemas.openxmlformats.org/officeDocument/2006/relationships/hyperlink" Target="consultantplus://offline/ref=136E8F8FE04E2F3148D6545896D757193ABF9809FDF84F79C8E1E084C3222CFFDF557F4DF19793D08EC1EEE2521646E43959EE3DF77377B3R0S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4259</Words>
  <Characters>24279</Characters>
  <Application>Microsoft Office Word</Application>
  <DocSecurity>0</DocSecurity>
  <Lines>202</Lines>
  <Paragraphs>56</Paragraphs>
  <ScaleCrop>false</ScaleCrop>
  <Company/>
  <LinksUpToDate>false</LinksUpToDate>
  <CharactersWithSpaces>28482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Bugrova</dc:creator>
  <cp:lastModifiedBy>Bugrova</cp:lastModifiedBy>
  <cp:revision>1</cp:revision>
  <dcterms:created xsi:type="dcterms:W3CDTF">2020-02-11T14:18:00Z</dcterms:created>
  <dcterms:modified xsi:type="dcterms:W3CDTF">2020-02-11T14:19:00Z</dcterms:modified>
</cp:coreProperties>
</file>